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B64F5C" w:rsidRPr="007B5A58" w:rsidTr="00B64F5C">
        <w:trPr>
          <w:trHeight w:hRule="exact" w:val="1985"/>
          <w:jc w:val="right"/>
        </w:trPr>
        <w:tc>
          <w:tcPr>
            <w:tcW w:w="9736" w:type="dxa"/>
          </w:tcPr>
          <w:p w:rsidR="00B64F5C" w:rsidRPr="007B5A58" w:rsidRDefault="00B64F5C" w:rsidP="007C27AD">
            <w:pPr>
              <w:pStyle w:val="Header"/>
              <w:tabs>
                <w:tab w:val="clear" w:pos="4513"/>
                <w:tab w:val="clear" w:pos="9026"/>
                <w:tab w:val="left" w:pos="8046"/>
              </w:tabs>
              <w:jc w:val="right"/>
              <w:rPr>
                <w:rFonts w:ascii="Arial" w:hAnsi="Arial" w:cs="Arial"/>
                <w:b/>
                <w:color w:val="B7B7DF"/>
                <w:spacing w:val="-2"/>
                <w:sz w:val="28"/>
                <w:szCs w:val="28"/>
              </w:rPr>
            </w:pPr>
            <w:r w:rsidRPr="007B5A58">
              <w:rPr>
                <w:rFonts w:ascii="Arial" w:hAnsi="Arial" w:cs="Arial"/>
                <w:b/>
                <w:noProof/>
                <w:color w:val="B7B7DF"/>
                <w:spacing w:val="-2"/>
                <w:sz w:val="28"/>
                <w:szCs w:val="28"/>
                <w:lang w:eastAsia="en-AU"/>
              </w:rPr>
              <w:br/>
              <w:t>&lt;&lt; Insert your logo &gt;&gt;</w:t>
            </w:r>
          </w:p>
        </w:tc>
      </w:tr>
    </w:tbl>
    <w:p w:rsidR="00B64F5C" w:rsidRPr="007B5A58" w:rsidRDefault="00B25B93" w:rsidP="00B64F5C">
      <w:pPr>
        <w:pStyle w:val="Header"/>
        <w:tabs>
          <w:tab w:val="clear" w:pos="4513"/>
          <w:tab w:val="clear" w:pos="9026"/>
          <w:tab w:val="left" w:pos="8046"/>
        </w:tabs>
        <w:rPr>
          <w:rFonts w:ascii="Arial" w:hAnsi="Arial" w:cs="Arial"/>
          <w:b/>
          <w:color w:val="333374"/>
          <w:spacing w:val="-2"/>
          <w:sz w:val="72"/>
          <w:szCs w:val="72"/>
        </w:rPr>
      </w:pPr>
      <w:r>
        <w:rPr>
          <w:rFonts w:ascii="Arial" w:hAnsi="Arial" w:cs="Arial"/>
          <w:b/>
          <w:color w:val="333374"/>
          <w:spacing w:val="-2"/>
          <w:sz w:val="56"/>
          <w:szCs w:val="72"/>
        </w:rPr>
        <w:t>Community and culture</w:t>
      </w:r>
    </w:p>
    <w:p w:rsidR="00B64F5C" w:rsidRPr="00B64F5C" w:rsidRDefault="00B64F5C" w:rsidP="00B64F5C">
      <w:pPr>
        <w:pStyle w:val="Header"/>
        <w:rPr>
          <w:rFonts w:ascii="Arial" w:hAnsi="Arial" w:cs="Arial"/>
          <w:color w:val="333374"/>
          <w:spacing w:val="-2"/>
          <w:sz w:val="44"/>
          <w:szCs w:val="48"/>
        </w:rPr>
      </w:pPr>
      <w:r w:rsidRPr="00B64F5C">
        <w:rPr>
          <w:rFonts w:ascii="Arial" w:hAnsi="Arial" w:cs="Arial"/>
          <w:color w:val="333374"/>
          <w:spacing w:val="-2"/>
          <w:sz w:val="44"/>
          <w:szCs w:val="48"/>
        </w:rPr>
        <w:t>Our sustainability actions</w:t>
      </w:r>
    </w:p>
    <w:p w:rsidR="00B64F5C" w:rsidRPr="00B64F5C" w:rsidRDefault="00B64F5C" w:rsidP="00B64F5C">
      <w:pPr>
        <w:pStyle w:val="Header"/>
        <w:spacing w:before="240"/>
        <w:rPr>
          <w:rFonts w:ascii="Arial" w:hAnsi="Arial" w:cs="Arial"/>
          <w:b/>
          <w:color w:val="33A2C5"/>
          <w:spacing w:val="-2"/>
          <w:sz w:val="32"/>
          <w:szCs w:val="36"/>
        </w:rPr>
      </w:pPr>
      <w:r w:rsidRPr="00B64F5C">
        <w:rPr>
          <w:rFonts w:ascii="Arial" w:hAnsi="Arial" w:cs="Arial"/>
          <w:b/>
          <w:color w:val="33A2C5"/>
          <w:spacing w:val="-2"/>
          <w:sz w:val="32"/>
          <w:szCs w:val="36"/>
        </w:rPr>
        <w:t>&lt;&lt; Insert your business name &gt;&gt;</w:t>
      </w:r>
    </w:p>
    <w:p w:rsidR="00B64F5C" w:rsidRDefault="00B64F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008"/>
        <w:gridCol w:w="738"/>
      </w:tblGrid>
      <w:tr w:rsidR="00AC578A" w:rsidRPr="00AC578A" w:rsidTr="00950CE5">
        <w:trPr>
          <w:trHeight w:val="567"/>
        </w:trPr>
        <w:tc>
          <w:tcPr>
            <w:tcW w:w="9008" w:type="dxa"/>
            <w:shd w:val="clear" w:color="auto" w:fill="33A2C5"/>
            <w:vAlign w:val="center"/>
          </w:tcPr>
          <w:p w:rsidR="00AC578A" w:rsidRPr="00BD0551" w:rsidRDefault="00B25B93" w:rsidP="00E17970">
            <w:pPr>
              <w:pStyle w:val="tablehead"/>
              <w:spacing w:before="20" w:after="0"/>
              <w:rPr>
                <w:rFonts w:ascii="Arial" w:hAnsi="Arial" w:cs="Arial"/>
                <w:color w:val="FFFFFF"/>
                <w:sz w:val="34"/>
                <w:szCs w:val="34"/>
              </w:rPr>
            </w:pPr>
            <w:r>
              <w:rPr>
                <w:rFonts w:ascii="Arial" w:hAnsi="Arial" w:cs="Arial"/>
                <w:color w:val="FFFFFF"/>
                <w:sz w:val="28"/>
                <w:szCs w:val="34"/>
              </w:rPr>
              <w:t>Our first steps:</w:t>
            </w:r>
          </w:p>
        </w:tc>
        <w:tc>
          <w:tcPr>
            <w:tcW w:w="738" w:type="dxa"/>
            <w:shd w:val="clear" w:color="auto" w:fill="33A2C5"/>
            <w:vAlign w:val="center"/>
          </w:tcPr>
          <w:p w:rsidR="00AC578A" w:rsidRPr="00BD0551" w:rsidRDefault="00D42423" w:rsidP="00121A88">
            <w:pPr>
              <w:spacing w:before="20"/>
              <w:jc w:val="center"/>
              <w:rPr>
                <w:rFonts w:ascii="Arial" w:hAnsi="Arial" w:cs="Arial"/>
                <w:color w:val="333374"/>
              </w:rPr>
            </w:pPr>
            <w:r w:rsidRPr="00BD0551">
              <w:rPr>
                <w:rFonts w:ascii="Arial" w:hAnsi="Arial" w:cs="Arial"/>
                <w:noProof/>
                <w:color w:val="333374"/>
                <w:lang w:eastAsia="en-AU"/>
              </w:rPr>
              <w:drawing>
                <wp:inline distT="0" distB="0" distL="0" distR="0">
                  <wp:extent cx="332052" cy="2648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bo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52" cy="264885"/>
                          </a:xfrm>
                          <a:prstGeom prst="rect">
                            <a:avLst/>
                          </a:prstGeom>
                        </pic:spPr>
                      </pic:pic>
                    </a:graphicData>
                  </a:graphic>
                </wp:inline>
              </w:drawing>
            </w:r>
          </w:p>
        </w:tc>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Provide an accessible and welcoming environment for Aboriginal people, including those visiting from around Australia. </w:t>
            </w:r>
            <w:bookmarkStart w:id="0" w:name="_GoBack"/>
            <w:bookmarkEnd w:id="0"/>
          </w:p>
        </w:tc>
        <w:sdt>
          <w:sdtPr>
            <w:rPr>
              <w:rFonts w:ascii="Arial" w:hAnsi="Arial" w:cs="Arial"/>
              <w:color w:val="333374"/>
            </w:rPr>
            <w:id w:val="683561791"/>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Pr="00AC578A"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Respect Aboriginal traditional knowledge, cultural values and obligations. </w:t>
            </w:r>
          </w:p>
        </w:tc>
        <w:sdt>
          <w:sdtPr>
            <w:rPr>
              <w:rFonts w:ascii="Arial" w:hAnsi="Arial" w:cs="Arial"/>
              <w:color w:val="333374"/>
            </w:rPr>
            <w:id w:val="-954242828"/>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Ensure you know whose Country you operate on and acknowledge Traditional Owners through interpretative commentary and/or signage at your business. Research and implement correct protocols when </w:t>
            </w:r>
            <w:hyperlink r:id="rId9" w:history="1">
              <w:r w:rsidRPr="00B25B93">
                <w:rPr>
                  <w:rStyle w:val="Hyperlink"/>
                </w:rPr>
                <w:t>Acknowledging Country</w:t>
              </w:r>
            </w:hyperlink>
            <w:r>
              <w:t xml:space="preserve">.  </w:t>
            </w:r>
          </w:p>
        </w:tc>
        <w:sdt>
          <w:sdtPr>
            <w:rPr>
              <w:rFonts w:ascii="Arial" w:hAnsi="Arial" w:cs="Arial"/>
              <w:color w:val="333374"/>
            </w:rPr>
            <w:id w:val="43268964"/>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tcPr>
              <w:p w:rsidR="00B25B93" w:rsidRDefault="00B25B93" w:rsidP="00B25B93">
                <w:pPr>
                  <w:jc w:val="center"/>
                </w:pPr>
                <w:r w:rsidRPr="00A61B7B">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Partner with Aboriginal owned businesses to create Aboriginal tourism experiences.</w:t>
            </w:r>
          </w:p>
        </w:tc>
        <w:sdt>
          <w:sdtPr>
            <w:rPr>
              <w:rFonts w:ascii="Arial" w:hAnsi="Arial" w:cs="Arial"/>
              <w:color w:val="333374"/>
            </w:rPr>
            <w:id w:val="-1518078165"/>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tcPr>
              <w:p w:rsidR="00B25B93" w:rsidRDefault="00B25B93" w:rsidP="00B25B93">
                <w:pPr>
                  <w:jc w:val="center"/>
                </w:pPr>
                <w:r w:rsidRPr="00A61B7B">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Engage an Aboriginal consultant or senior community member to provide education sessions with your staff about Aboriginal culture, people, history, language and significant cultural sites and landmarks.</w:t>
            </w:r>
          </w:p>
        </w:tc>
        <w:sdt>
          <w:sdtPr>
            <w:rPr>
              <w:rFonts w:ascii="Arial" w:hAnsi="Arial" w:cs="Arial"/>
              <w:color w:val="333374"/>
            </w:rPr>
            <w:id w:val="1197435972"/>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tcPr>
              <w:p w:rsidR="00B25B93" w:rsidRDefault="00B25B93" w:rsidP="00B25B93">
                <w:pPr>
                  <w:jc w:val="center"/>
                </w:pPr>
                <w:r w:rsidRPr="00A61B7B">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Use Aboriginal place names in commentary, interpretation and signage whenever appropriate.</w:t>
            </w:r>
          </w:p>
        </w:tc>
        <w:sdt>
          <w:sdtPr>
            <w:rPr>
              <w:rFonts w:ascii="Arial" w:hAnsi="Arial" w:cs="Arial"/>
              <w:color w:val="333374"/>
            </w:rPr>
            <w:id w:val="-1459942566"/>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Consider business development opportunities in collaboration with Aboriginal people. Approach Traditional Owners, community leaders and entrepreneurs to introduce yourself, your business and your staff. Listen, learn and ask about their business, social and cultural aspirations. </w:t>
            </w:r>
          </w:p>
        </w:tc>
        <w:sdt>
          <w:sdtPr>
            <w:rPr>
              <w:rFonts w:ascii="Arial" w:hAnsi="Arial" w:cs="Arial"/>
              <w:color w:val="333374"/>
            </w:rPr>
            <w:id w:val="-1986382741"/>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Assess the current state of your employee diversity. How many Aboriginal people are you providing employment and training opportunities to? Aim to increase this. Explore </w:t>
            </w:r>
            <w:hyperlink r:id="rId10" w:history="1">
              <w:r w:rsidRPr="00B25B93">
                <w:rPr>
                  <w:rStyle w:val="Hyperlink"/>
                </w:rPr>
                <w:t>Aboriginal workforce grants</w:t>
              </w:r>
            </w:hyperlink>
            <w:r>
              <w:t xml:space="preserve"> to fund projects that support employment of Aboriginal people. </w:t>
            </w:r>
          </w:p>
        </w:tc>
        <w:sdt>
          <w:sdtPr>
            <w:rPr>
              <w:rFonts w:ascii="Arial" w:hAnsi="Arial" w:cs="Arial"/>
              <w:color w:val="333374"/>
            </w:rPr>
            <w:id w:val="1653399684"/>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Engage with the creative industries and the arts. Can you employ an Aboriginal artist in residence, provide opportunities for Aboriginal artists to sell their work, or conduct tours to artist workshops and community art </w:t>
            </w:r>
            <w:proofErr w:type="spellStart"/>
            <w:r>
              <w:t>centres</w:t>
            </w:r>
            <w:proofErr w:type="spellEnd"/>
            <w:r>
              <w:t>?</w:t>
            </w:r>
          </w:p>
        </w:tc>
        <w:sdt>
          <w:sdtPr>
            <w:rPr>
              <w:rFonts w:ascii="Arial" w:hAnsi="Arial" w:cs="Arial"/>
              <w:color w:val="333374"/>
            </w:rPr>
            <w:id w:val="1326314644"/>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r w:rsidR="00B25B93" w:rsidRPr="00AC578A" w:rsidTr="00950CE5">
        <w:trPr>
          <w:trHeight w:val="284"/>
        </w:trPr>
        <w:tc>
          <w:tcPr>
            <w:tcW w:w="9008" w:type="dxa"/>
            <w:tcBorders>
              <w:bottom w:val="single" w:sz="2" w:space="0" w:color="333374"/>
            </w:tcBorders>
            <w:shd w:val="clear" w:color="auto" w:fill="DAEFF6"/>
          </w:tcPr>
          <w:p w:rsidR="00B25B93" w:rsidRDefault="00B25B93" w:rsidP="00B25B93">
            <w:pPr>
              <w:pStyle w:val="bodycopy"/>
            </w:pPr>
            <w:r>
              <w:t xml:space="preserve">Source supplies from and actively promote Aboriginal owned businesses. For example, you could purchase consumables from an Aboriginal business, offer seasonal native ingredients sourced from Aboriginal suppliers on your menu, display Aboriginal artwork in guest rooms, and provide opportunities for your visitors to purchase from Aboriginal owned businesses. </w:t>
            </w:r>
          </w:p>
        </w:tc>
        <w:sdt>
          <w:sdtPr>
            <w:rPr>
              <w:rFonts w:ascii="Arial" w:hAnsi="Arial" w:cs="Arial"/>
              <w:color w:val="333374"/>
            </w:rPr>
            <w:id w:val="-1278172497"/>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25B93" w:rsidRDefault="00B25B93" w:rsidP="00B25B93">
                <w:pPr>
                  <w:jc w:val="center"/>
                  <w:rPr>
                    <w:rFonts w:ascii="Arial" w:hAnsi="Arial" w:cs="Arial"/>
                    <w:color w:val="333374"/>
                  </w:rPr>
                </w:pPr>
                <w:r>
                  <w:rPr>
                    <w:rFonts w:ascii="MS Gothic" w:eastAsia="MS Gothic" w:hAnsi="MS Gothic" w:cs="Arial" w:hint="eastAsia"/>
                    <w:color w:val="333374"/>
                  </w:rPr>
                  <w:t>☐</w:t>
                </w:r>
              </w:p>
            </w:tc>
          </w:sdtContent>
        </w:sdt>
      </w:tr>
    </w:tbl>
    <w:p w:rsidR="005E434B" w:rsidRDefault="00950CE5"/>
    <w:sectPr w:rsidR="005E434B" w:rsidSect="00D03031">
      <w:footerReference w:type="default" r:id="rId11"/>
      <w:pgSz w:w="11906" w:h="16838"/>
      <w:pgMar w:top="568"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8A" w:rsidRDefault="00AC578A" w:rsidP="00AC578A">
      <w:pPr>
        <w:spacing w:after="0" w:line="240" w:lineRule="auto"/>
      </w:pPr>
      <w:r>
        <w:separator/>
      </w:r>
    </w:p>
  </w:endnote>
  <w:endnote w:type="continuationSeparator" w:id="0">
    <w:p w:rsidR="00AC578A" w:rsidRDefault="00AC578A" w:rsidP="00AC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Light">
    <w:altName w:val="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8A" w:rsidRPr="00AC578A" w:rsidRDefault="00AC578A" w:rsidP="00AC578A">
    <w:pPr>
      <w:pStyle w:val="Footer"/>
    </w:pPr>
    <w:r>
      <w:rPr>
        <w:noProof/>
        <w:lang w:eastAsia="en-AU"/>
      </w:rPr>
      <w:drawing>
        <wp:anchor distT="0" distB="0" distL="114300" distR="114300" simplePos="0" relativeHeight="251658240" behindDoc="1" locked="0" layoutInCell="1" allowOverlap="1">
          <wp:simplePos x="0" y="0"/>
          <wp:positionH relativeFrom="page">
            <wp:posOffset>123825</wp:posOffset>
          </wp:positionH>
          <wp:positionV relativeFrom="paragraph">
            <wp:posOffset>-12700</wp:posOffset>
          </wp:positionV>
          <wp:extent cx="7303309" cy="523806"/>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 graphics-footer_v1.png"/>
                  <pic:cNvPicPr/>
                </pic:nvPicPr>
                <pic:blipFill>
                  <a:blip r:embed="rId1">
                    <a:extLst>
                      <a:ext uri="{28A0092B-C50C-407E-A947-70E740481C1C}">
                        <a14:useLocalDpi xmlns:a14="http://schemas.microsoft.com/office/drawing/2010/main" val="0"/>
                      </a:ext>
                    </a:extLst>
                  </a:blip>
                  <a:stretch>
                    <a:fillRect/>
                  </a:stretch>
                </pic:blipFill>
                <pic:spPr>
                  <a:xfrm>
                    <a:off x="0" y="0"/>
                    <a:ext cx="7303309" cy="5238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8A" w:rsidRDefault="00AC578A" w:rsidP="00AC578A">
      <w:pPr>
        <w:spacing w:after="0" w:line="240" w:lineRule="auto"/>
      </w:pPr>
      <w:r>
        <w:separator/>
      </w:r>
    </w:p>
  </w:footnote>
  <w:footnote w:type="continuationSeparator" w:id="0">
    <w:p w:rsidR="00AC578A" w:rsidRDefault="00AC578A" w:rsidP="00AC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569"/>
    <w:multiLevelType w:val="hybridMultilevel"/>
    <w:tmpl w:val="8C2C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210AA0"/>
    <w:multiLevelType w:val="hybridMultilevel"/>
    <w:tmpl w:val="F81C1066"/>
    <w:lvl w:ilvl="0" w:tplc="5FCCB10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8A"/>
    <w:rsid w:val="000C0B0A"/>
    <w:rsid w:val="001110F6"/>
    <w:rsid w:val="00121A88"/>
    <w:rsid w:val="00141D43"/>
    <w:rsid w:val="0019000A"/>
    <w:rsid w:val="00196527"/>
    <w:rsid w:val="0020528B"/>
    <w:rsid w:val="0025632F"/>
    <w:rsid w:val="00324BE8"/>
    <w:rsid w:val="0036158F"/>
    <w:rsid w:val="00393CEF"/>
    <w:rsid w:val="004018F7"/>
    <w:rsid w:val="004C0974"/>
    <w:rsid w:val="004D3464"/>
    <w:rsid w:val="004E144E"/>
    <w:rsid w:val="005C2638"/>
    <w:rsid w:val="005F687E"/>
    <w:rsid w:val="00694209"/>
    <w:rsid w:val="00694BFA"/>
    <w:rsid w:val="006F091D"/>
    <w:rsid w:val="006F3C62"/>
    <w:rsid w:val="0073493F"/>
    <w:rsid w:val="007441B1"/>
    <w:rsid w:val="0078146A"/>
    <w:rsid w:val="007B5A58"/>
    <w:rsid w:val="007C7A79"/>
    <w:rsid w:val="007D53D7"/>
    <w:rsid w:val="008551E5"/>
    <w:rsid w:val="00907F84"/>
    <w:rsid w:val="009100E7"/>
    <w:rsid w:val="00934210"/>
    <w:rsid w:val="00950CE5"/>
    <w:rsid w:val="009A6D05"/>
    <w:rsid w:val="009C012C"/>
    <w:rsid w:val="00A478A5"/>
    <w:rsid w:val="00A97EDA"/>
    <w:rsid w:val="00AA30E5"/>
    <w:rsid w:val="00AC578A"/>
    <w:rsid w:val="00AC6B11"/>
    <w:rsid w:val="00B13233"/>
    <w:rsid w:val="00B25B93"/>
    <w:rsid w:val="00B644F8"/>
    <w:rsid w:val="00B64F5C"/>
    <w:rsid w:val="00BD0551"/>
    <w:rsid w:val="00C03515"/>
    <w:rsid w:val="00C32C11"/>
    <w:rsid w:val="00C34CB9"/>
    <w:rsid w:val="00C76FA1"/>
    <w:rsid w:val="00CD7A43"/>
    <w:rsid w:val="00D03031"/>
    <w:rsid w:val="00D05A3F"/>
    <w:rsid w:val="00D42423"/>
    <w:rsid w:val="00D42557"/>
    <w:rsid w:val="00D618F6"/>
    <w:rsid w:val="00D91FDF"/>
    <w:rsid w:val="00D92539"/>
    <w:rsid w:val="00DE3C9D"/>
    <w:rsid w:val="00E17970"/>
    <w:rsid w:val="00E46466"/>
    <w:rsid w:val="00E7655A"/>
    <w:rsid w:val="00F55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7D90CEC-630C-4FD9-94CA-7D95515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TLSTablestyle">
    <w:name w:val="DTLS Table style"/>
    <w:basedOn w:val="TableNormal"/>
    <w:uiPriority w:val="99"/>
    <w:rsid w:val="007C7A79"/>
    <w:pPr>
      <w:spacing w:after="0" w:line="240" w:lineRule="auto"/>
    </w:pPr>
    <w:rPr>
      <w:lang w:val="en-US"/>
    </w:rPr>
    <w:tblPr/>
  </w:style>
  <w:style w:type="paragraph" w:styleId="Header">
    <w:name w:val="header"/>
    <w:basedOn w:val="Normal"/>
    <w:link w:val="HeaderChar"/>
    <w:uiPriority w:val="99"/>
    <w:unhideWhenUsed/>
    <w:rsid w:val="00AC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8A"/>
  </w:style>
  <w:style w:type="paragraph" w:styleId="Footer">
    <w:name w:val="footer"/>
    <w:basedOn w:val="Normal"/>
    <w:link w:val="FooterChar"/>
    <w:uiPriority w:val="99"/>
    <w:unhideWhenUsed/>
    <w:rsid w:val="00AC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8A"/>
  </w:style>
  <w:style w:type="table" w:styleId="TableGrid">
    <w:name w:val="Table Grid"/>
    <w:basedOn w:val="TableNormal"/>
    <w:uiPriority w:val="39"/>
    <w:rsid w:val="00AC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D42423"/>
    <w:pPr>
      <w:suppressAutoHyphens/>
      <w:autoSpaceDE w:val="0"/>
      <w:autoSpaceDN w:val="0"/>
      <w:adjustRightInd w:val="0"/>
      <w:spacing w:after="113" w:line="240" w:lineRule="atLeast"/>
      <w:textAlignment w:val="center"/>
    </w:pPr>
    <w:rPr>
      <w:rFonts w:ascii="Ubuntu Light" w:hAnsi="Ubuntu Light" w:cs="Ubuntu Light"/>
      <w:color w:val="333740"/>
      <w:spacing w:val="-2"/>
      <w:sz w:val="19"/>
      <w:szCs w:val="19"/>
      <w:lang w:val="en-US"/>
    </w:rPr>
  </w:style>
  <w:style w:type="paragraph" w:customStyle="1" w:styleId="abullets">
    <w:name w:val="a bullets"/>
    <w:basedOn w:val="body"/>
    <w:link w:val="abulletsChar"/>
    <w:uiPriority w:val="99"/>
    <w:rsid w:val="00D42423"/>
    <w:pPr>
      <w:spacing w:after="57"/>
      <w:ind w:left="260" w:hanging="260"/>
    </w:pPr>
    <w:rPr>
      <w:color w:val="000000"/>
    </w:rPr>
  </w:style>
  <w:style w:type="paragraph" w:customStyle="1" w:styleId="tablehead">
    <w:name w:val="table head"/>
    <w:basedOn w:val="Normal"/>
    <w:uiPriority w:val="99"/>
    <w:rsid w:val="00D42423"/>
    <w:pPr>
      <w:suppressAutoHyphens/>
      <w:autoSpaceDE w:val="0"/>
      <w:autoSpaceDN w:val="0"/>
      <w:adjustRightInd w:val="0"/>
      <w:spacing w:before="170" w:after="57" w:line="288" w:lineRule="auto"/>
      <w:textAlignment w:val="center"/>
    </w:pPr>
    <w:rPr>
      <w:rFonts w:ascii="Ubuntu" w:hAnsi="Ubuntu" w:cs="Ubuntu"/>
      <w:b/>
      <w:bCs/>
      <w:color w:val="323373"/>
      <w:spacing w:val="-5"/>
      <w:sz w:val="26"/>
      <w:szCs w:val="26"/>
      <w:lang w:val="en-US"/>
    </w:rPr>
  </w:style>
  <w:style w:type="character" w:styleId="Hyperlink">
    <w:name w:val="Hyperlink"/>
    <w:basedOn w:val="DefaultParagraphFont"/>
    <w:uiPriority w:val="99"/>
    <w:rsid w:val="00D91FDF"/>
    <w:rPr>
      <w:u w:val="thick"/>
    </w:rPr>
  </w:style>
  <w:style w:type="character" w:styleId="FollowedHyperlink">
    <w:name w:val="FollowedHyperlink"/>
    <w:basedOn w:val="DefaultParagraphFont"/>
    <w:uiPriority w:val="99"/>
    <w:semiHidden/>
    <w:unhideWhenUsed/>
    <w:rsid w:val="00D91FDF"/>
    <w:rPr>
      <w:color w:val="954F72" w:themeColor="followedHyperlink"/>
      <w:u w:val="single"/>
    </w:rPr>
  </w:style>
  <w:style w:type="paragraph" w:customStyle="1" w:styleId="Pa5">
    <w:name w:val="Pa5"/>
    <w:basedOn w:val="Normal"/>
    <w:next w:val="Normal"/>
    <w:uiPriority w:val="99"/>
    <w:rsid w:val="00694209"/>
    <w:pPr>
      <w:autoSpaceDE w:val="0"/>
      <w:autoSpaceDN w:val="0"/>
      <w:adjustRightInd w:val="0"/>
      <w:spacing w:after="0" w:line="191" w:lineRule="atLeast"/>
    </w:pPr>
    <w:rPr>
      <w:rFonts w:ascii="Ubuntu Light" w:hAnsi="Ubuntu Light"/>
      <w:sz w:val="24"/>
      <w:szCs w:val="24"/>
    </w:rPr>
  </w:style>
  <w:style w:type="paragraph" w:customStyle="1" w:styleId="NoParagraphStyle">
    <w:name w:val="[No Paragraph Style]"/>
    <w:rsid w:val="0036158F"/>
    <w:pPr>
      <w:autoSpaceDE w:val="0"/>
      <w:autoSpaceDN w:val="0"/>
      <w:adjustRightInd w:val="0"/>
      <w:spacing w:after="0" w:line="288" w:lineRule="auto"/>
      <w:textAlignment w:val="center"/>
    </w:pPr>
    <w:rPr>
      <w:rFonts w:ascii="Ubuntu Light" w:hAnsi="Ubuntu Light"/>
      <w:color w:val="000000"/>
      <w:sz w:val="24"/>
      <w:szCs w:val="24"/>
      <w:lang w:val="en-US"/>
    </w:rPr>
  </w:style>
  <w:style w:type="paragraph" w:customStyle="1" w:styleId="bullets">
    <w:name w:val="bullets"/>
    <w:basedOn w:val="abullets"/>
    <w:link w:val="bulletsChar"/>
    <w:qFormat/>
    <w:rsid w:val="0036158F"/>
    <w:pPr>
      <w:numPr>
        <w:numId w:val="1"/>
      </w:numPr>
    </w:pPr>
    <w:rPr>
      <w:rFonts w:ascii="Arial" w:hAnsi="Arial" w:cs="Arial"/>
      <w:color w:val="323373"/>
      <w:sz w:val="18"/>
      <w:szCs w:val="18"/>
    </w:rPr>
  </w:style>
  <w:style w:type="paragraph" w:customStyle="1" w:styleId="bodycopy">
    <w:name w:val="body copy"/>
    <w:basedOn w:val="abullets"/>
    <w:link w:val="bodycopyChar"/>
    <w:qFormat/>
    <w:rsid w:val="0036158F"/>
    <w:pPr>
      <w:ind w:left="0" w:firstLine="0"/>
    </w:pPr>
    <w:rPr>
      <w:rFonts w:ascii="Arial" w:hAnsi="Arial" w:cs="Arial"/>
      <w:color w:val="323373"/>
      <w:sz w:val="18"/>
      <w:szCs w:val="18"/>
    </w:rPr>
  </w:style>
  <w:style w:type="character" w:customStyle="1" w:styleId="bodyChar">
    <w:name w:val="body Char"/>
    <w:basedOn w:val="DefaultParagraphFont"/>
    <w:link w:val="body"/>
    <w:uiPriority w:val="99"/>
    <w:rsid w:val="0036158F"/>
    <w:rPr>
      <w:rFonts w:ascii="Ubuntu Light" w:hAnsi="Ubuntu Light" w:cs="Ubuntu Light"/>
      <w:color w:val="333740"/>
      <w:spacing w:val="-2"/>
      <w:sz w:val="19"/>
      <w:szCs w:val="19"/>
      <w:lang w:val="en-US"/>
    </w:rPr>
  </w:style>
  <w:style w:type="character" w:customStyle="1" w:styleId="abulletsChar">
    <w:name w:val="a bullets Char"/>
    <w:basedOn w:val="bodyChar"/>
    <w:link w:val="abullets"/>
    <w:uiPriority w:val="99"/>
    <w:rsid w:val="0036158F"/>
    <w:rPr>
      <w:rFonts w:ascii="Ubuntu Light" w:hAnsi="Ubuntu Light" w:cs="Ubuntu Light"/>
      <w:color w:val="000000"/>
      <w:spacing w:val="-2"/>
      <w:sz w:val="19"/>
      <w:szCs w:val="19"/>
      <w:lang w:val="en-US"/>
    </w:rPr>
  </w:style>
  <w:style w:type="character" w:customStyle="1" w:styleId="bulletsChar">
    <w:name w:val="bullets Char"/>
    <w:basedOn w:val="abulletsChar"/>
    <w:link w:val="bullets"/>
    <w:rsid w:val="0036158F"/>
    <w:rPr>
      <w:rFonts w:ascii="Arial" w:hAnsi="Arial" w:cs="Arial"/>
      <w:color w:val="323373"/>
      <w:spacing w:val="-2"/>
      <w:sz w:val="18"/>
      <w:szCs w:val="18"/>
      <w:lang w:val="en-US"/>
    </w:rPr>
  </w:style>
  <w:style w:type="paragraph" w:customStyle="1" w:styleId="tablebullets">
    <w:name w:val="table bullets"/>
    <w:basedOn w:val="abullets"/>
    <w:uiPriority w:val="99"/>
    <w:rsid w:val="009C012C"/>
    <w:rPr>
      <w:color w:val="323373"/>
    </w:rPr>
  </w:style>
  <w:style w:type="character" w:customStyle="1" w:styleId="bodycopyChar">
    <w:name w:val="body copy Char"/>
    <w:basedOn w:val="abulletsChar"/>
    <w:link w:val="bodycopy"/>
    <w:rsid w:val="0036158F"/>
    <w:rPr>
      <w:rFonts w:ascii="Arial" w:hAnsi="Arial" w:cs="Arial"/>
      <w:color w:val="323373"/>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t.gov.au/industry/business-grants-funding/aboriginal-workforce-employment" TargetMode="External"/><Relationship Id="rId4" Type="http://schemas.openxmlformats.org/officeDocument/2006/relationships/settings" Target="settings.xml"/><Relationship Id="rId9" Type="http://schemas.openxmlformats.org/officeDocument/2006/relationships/hyperlink" Target="https://www.indigenous.gov.au/contact-us/welcome_acknowledgement-count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0F38-E059-430C-A72D-0896E569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Hildebrand</dc:creator>
  <cp:keywords/>
  <dc:description/>
  <cp:lastModifiedBy>Natalia Hildebrand</cp:lastModifiedBy>
  <cp:revision>4</cp:revision>
  <dcterms:created xsi:type="dcterms:W3CDTF">2023-07-05T02:22:00Z</dcterms:created>
  <dcterms:modified xsi:type="dcterms:W3CDTF">2023-07-05T04:51:00Z</dcterms:modified>
</cp:coreProperties>
</file>